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CE" w:rsidRPr="001F29CE" w:rsidRDefault="005951A3" w:rsidP="005951A3">
      <w:pPr>
        <w:spacing w:after="240"/>
        <w:outlineLvl w:val="2"/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highlight w:val="yellow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t>Media Release</w:t>
      </w:r>
      <w:r w:rsidR="00A35C9F"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br/>
      </w:r>
    </w:p>
    <w:p w:rsidR="005951A3" w:rsidRPr="009F719A" w:rsidRDefault="000E5AA5" w:rsidP="005951A3">
      <w:pPr>
        <w:spacing w:after="240"/>
        <w:outlineLvl w:val="2"/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  <w:t>20/7/17</w:t>
      </w:r>
    </w:p>
    <w:p w:rsidR="005951A3" w:rsidRDefault="005951A3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t>LOCAL GREEN HOME OPENS TO PUBLIC</w:t>
      </w: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br/>
      </w:r>
      <w:r w:rsidR="00222262" w:rsidRPr="001F29CE"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  <w:t>Sustainable House Day 2017</w:t>
      </w:r>
    </w:p>
    <w:p w:rsidR="001F29CE" w:rsidRPr="001F29CE" w:rsidRDefault="001F29CE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</w:p>
    <w:p w:rsidR="005951A3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Sustainable House Day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A8699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will be opening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 t</w:t>
      </w:r>
      <w:r w:rsidR="00A8699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 the public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on Sunday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, September 1</w:t>
      </w:r>
      <w:r w:rsidR="00A8699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7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near you</w:t>
      </w:r>
      <w:r w:rsidR="00331A74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</w:t>
      </w:r>
    </w:p>
    <w:p w:rsidR="005951A3" w:rsidRDefault="005951A3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Established in 2001, Sustainable House Day is a national event that </w:t>
      </w:r>
      <w:r w:rsidR="00331A74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allows the public to see and learn from the best environmental homes in Australia. It 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aims to inspire people to live sustainably, showing them how to lower energy bills, live comfortably and help the environment through good home design, practices and technology.  </w:t>
      </w:r>
    </w:p>
    <w:p w:rsidR="00643AD5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J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oin more than </w:t>
      </w:r>
      <w:r w:rsidR="005676C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150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homeowners nationwide in opening their 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the commu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nity to pass on tips and advice, including on solar power, home batteries, off-grid living, innovative building materials and design,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and more.  </w:t>
      </w:r>
    </w:p>
    <w:p w:rsidR="005951A3" w:rsidRDefault="00643AD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Sustainable House Day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is a valuable resource for anyone lo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oking for practical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information on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homes: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what works, what doesn’t and how to move toward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‘greener’ </w:t>
      </w:r>
      <w:r w:rsidR="005676C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living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 </w:t>
      </w:r>
    </w:p>
    <w:p w:rsidR="000E5AA5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House Day 2016 won the </w:t>
      </w:r>
      <w:r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United Nations Association of Australia's Climate Action Award for Climate Education and Engagement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</w:p>
    <w:p w:rsidR="005951A3" w:rsidRDefault="000E5AA5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C0504D" w:themeColor="accent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Homes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be open to the general public from </w:t>
      </w:r>
      <w:r w:rsidR="005951A3"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10am to 4pm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on Sunday,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September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17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A profile on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each of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the 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and their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sustainable credentials can be found here: </w:t>
      </w:r>
      <w:r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https://sustainablehouseday.com/cat/2017/</w:t>
      </w:r>
    </w:p>
    <w:p w:rsidR="005951A3" w:rsidRPr="005951A3" w:rsidRDefault="005951A3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 visitors to Sustainable House Day must register to attend via the website </w:t>
      </w:r>
      <w:hyperlink r:id="rId8" w:history="1">
        <w:r w:rsidRPr="00A875F8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www.sustainablehouseday.com</w:t>
        </w:r>
      </w:hyperlink>
      <w:r w:rsidR="009F47A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obtain addresses of all open houses. </w:t>
      </w:r>
    </w:p>
    <w:p w:rsid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  <w:lang w:val="en-US"/>
        </w:rPr>
      </w:pPr>
      <w:r>
        <w:rPr>
          <w:rFonts w:ascii="Arial" w:hAnsi="Arial" w:cs="Arial"/>
          <w:color w:val="444444"/>
          <w:sz w:val="20"/>
          <w:szCs w:val="20"/>
          <w:lang w:val="en-US"/>
        </w:rPr>
        <w:t>__________________________________________________________________________________________</w:t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</w:p>
    <w:p w:rsidR="005951A3" w:rsidRP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16"/>
          <w:szCs w:val="16"/>
          <w:lang w:val="en-US"/>
        </w:rPr>
      </w:pPr>
      <w:r w:rsidRPr="005951A3">
        <w:rPr>
          <w:rFonts w:ascii="Arial" w:hAnsi="Arial" w:cs="Arial"/>
          <w:b/>
          <w:color w:val="444444"/>
          <w:sz w:val="20"/>
          <w:szCs w:val="20"/>
          <w:lang w:val="en-US"/>
        </w:rPr>
        <w:t>National Media Contact</w:t>
      </w:r>
      <w:r>
        <w:rPr>
          <w:rFonts w:ascii="Arial" w:hAnsi="Arial" w:cs="Arial"/>
          <w:b/>
          <w:color w:val="444444"/>
          <w:sz w:val="22"/>
          <w:szCs w:val="22"/>
          <w:lang w:val="en-US"/>
        </w:rPr>
        <w:t xml:space="preserve">: </w:t>
      </w:r>
      <w:r w:rsidR="00284581">
        <w:rPr>
          <w:rFonts w:ascii="Arial" w:hAnsi="Arial" w:cs="Arial"/>
          <w:b/>
          <w:color w:val="444444"/>
          <w:sz w:val="22"/>
          <w:szCs w:val="22"/>
          <w:lang w:val="en-US"/>
        </w:rPr>
        <w:br/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>Sasha Shtargot, ATA media manager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hyperlink r:id="rId9" w:history="1">
        <w:r w:rsidR="00284581">
          <w:rPr>
            <w:rStyle w:val="Hyperlink"/>
            <w:rFonts w:ascii="Arial" w:hAnsi="Arial" w:cs="Arial"/>
            <w:sz w:val="20"/>
            <w:szCs w:val="20"/>
          </w:rPr>
          <w:t>sasha@ata.org.au</w:t>
        </w:r>
      </w:hyperlink>
      <w:r w:rsidR="0028458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 (03) 9631 5409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0402 928 140 </w:t>
      </w:r>
      <w:bookmarkStart w:id="0" w:name="_GoBack"/>
      <w:bookmarkEnd w:id="0"/>
    </w:p>
    <w:p w:rsidR="005951A3" w:rsidRPr="00F657C7" w:rsidRDefault="005951A3" w:rsidP="005951A3">
      <w:pPr>
        <w:tabs>
          <w:tab w:val="left" w:pos="8416"/>
        </w:tabs>
      </w:pPr>
    </w:p>
    <w:p w:rsidR="001C4556" w:rsidRPr="001C4556" w:rsidRDefault="001C4556" w:rsidP="005951A3">
      <w:pPr>
        <w:tabs>
          <w:tab w:val="left" w:pos="588"/>
        </w:tabs>
        <w:ind w:hanging="1800"/>
        <w:jc w:val="center"/>
        <w:rPr>
          <w:rFonts w:ascii="Arial" w:hAnsi="Arial" w:cs="Arial"/>
          <w:sz w:val="18"/>
          <w:szCs w:val="20"/>
        </w:rPr>
      </w:pPr>
    </w:p>
    <w:p w:rsidR="001C4556" w:rsidRPr="001C4556" w:rsidRDefault="001C4556" w:rsidP="005951A3">
      <w:pPr>
        <w:ind w:left="142" w:right="616"/>
        <w:jc w:val="both"/>
        <w:rPr>
          <w:rFonts w:ascii="Arial" w:hAnsi="Arial" w:cs="Arial"/>
          <w:color w:val="00B0F0"/>
          <w:sz w:val="18"/>
          <w:szCs w:val="20"/>
        </w:rPr>
      </w:pPr>
    </w:p>
    <w:p w:rsidR="00946EBE" w:rsidRPr="00C84BC0" w:rsidRDefault="00946EBE" w:rsidP="00C84BC0"/>
    <w:sectPr w:rsidR="00946EBE" w:rsidRPr="00C84BC0" w:rsidSect="007F3020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0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CE" w:rsidRDefault="001F29CE" w:rsidP="00F657C7">
      <w:r>
        <w:separator/>
      </w:r>
    </w:p>
  </w:endnote>
  <w:endnote w:type="continuationSeparator" w:id="0">
    <w:p w:rsidR="001F29CE" w:rsidRDefault="001F29CE" w:rsidP="00F6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B9" w:rsidRDefault="000E5AA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r>
      <w:rPr>
        <w:rFonts w:ascii="Arial" w:hAnsi="Arial" w:cs="Arial"/>
        <w:b/>
        <w:noProof/>
        <w:color w:val="444444"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6103966</wp:posOffset>
          </wp:positionH>
          <wp:positionV relativeFrom="paragraph">
            <wp:posOffset>-5600</wp:posOffset>
          </wp:positionV>
          <wp:extent cx="570519" cy="573579"/>
          <wp:effectExtent l="19050" t="0" r="981" b="0"/>
          <wp:wrapSquare wrapText="bothSides"/>
          <wp:docPr id="10" name="Picture 9" descr="ata logo yellow 150 x 150 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 logo yellow 150 x 150 pixe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19" cy="57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Sustainable House Day is </w:t>
    </w:r>
    <w:proofErr w:type="spellStart"/>
    <w:r>
      <w:rPr>
        <w:rFonts w:ascii="Arial" w:hAnsi="Arial" w:cs="Arial"/>
        <w:b/>
        <w:color w:val="444444"/>
        <w:sz w:val="18"/>
        <w:szCs w:val="18"/>
        <w:lang w:val="en-US"/>
      </w:rPr>
      <w:t>organi</w:t>
    </w:r>
    <w:r w:rsidR="009700E5">
      <w:rPr>
        <w:rFonts w:ascii="Arial" w:hAnsi="Arial" w:cs="Arial"/>
        <w:b/>
        <w:color w:val="444444"/>
        <w:sz w:val="18"/>
        <w:szCs w:val="18"/>
        <w:lang w:val="en-US"/>
      </w:rPr>
      <w:t>s</w:t>
    </w:r>
    <w:r>
      <w:rPr>
        <w:rFonts w:ascii="Arial" w:hAnsi="Arial" w:cs="Arial"/>
        <w:b/>
        <w:color w:val="444444"/>
        <w:sz w:val="18"/>
        <w:szCs w:val="18"/>
        <w:lang w:val="en-US"/>
      </w:rPr>
      <w:t>ed</w:t>
    </w:r>
    <w:proofErr w:type="spellEnd"/>
    <w:r>
      <w:rPr>
        <w:rFonts w:ascii="Arial" w:hAnsi="Arial" w:cs="Arial"/>
        <w:b/>
        <w:color w:val="444444"/>
        <w:sz w:val="18"/>
        <w:szCs w:val="18"/>
        <w:lang w:val="en-US"/>
      </w:rPr>
      <w:t xml:space="preserve"> </w:t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by the Alternative Technology Association (ATA), a not-for-profit </w:t>
    </w:r>
    <w:r>
      <w:rPr>
        <w:rFonts w:ascii="Arial" w:hAnsi="Arial" w:cs="Arial"/>
        <w:b/>
        <w:color w:val="444444"/>
        <w:sz w:val="18"/>
        <w:szCs w:val="18"/>
        <w:lang w:val="en-US"/>
      </w:rPr>
      <w:br/>
    </w:r>
    <w:proofErr w:type="spellStart"/>
    <w:r w:rsidRPr="001F29CE">
      <w:rPr>
        <w:rFonts w:ascii="Arial" w:hAnsi="Arial" w:cs="Arial"/>
        <w:b/>
        <w:color w:val="444444"/>
        <w:sz w:val="18"/>
        <w:szCs w:val="18"/>
        <w:lang w:val="en-US"/>
      </w:rPr>
      <w:t>organisation</w:t>
    </w:r>
    <w:proofErr w:type="spellEnd"/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 that enables, represents and inspires households and communities to live sustainably.</w:t>
    </w:r>
  </w:p>
  <w:p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Public Relations Partner: Porter </w:t>
    </w:r>
    <w:proofErr w:type="spellStart"/>
    <w:r w:rsidRPr="001F29CE">
      <w:rPr>
        <w:rFonts w:ascii="Arial" w:hAnsi="Arial" w:cs="Arial"/>
        <w:b/>
        <w:color w:val="444444"/>
        <w:sz w:val="18"/>
        <w:szCs w:val="18"/>
        <w:lang w:val="en-US"/>
      </w:rPr>
      <w:t>Novelli</w:t>
    </w:r>
    <w:proofErr w:type="spellEnd"/>
    <w:r w:rsidRPr="001F29CE">
      <w:rPr>
        <w:rFonts w:ascii="Arial" w:hAnsi="Arial" w:cs="Arial"/>
        <w:b/>
        <w:color w:val="444444"/>
        <w:sz w:val="18"/>
        <w:szCs w:val="18"/>
        <w:lang w:val="en-US"/>
      </w:rPr>
      <w:t>,</w:t>
    </w:r>
  </w:p>
  <w:p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Supporters:  </w:t>
    </w:r>
    <w:r w:rsidR="006A6EBB">
      <w:rPr>
        <w:rFonts w:ascii="Arial" w:hAnsi="Arial" w:cs="Arial"/>
        <w:b/>
        <w:color w:val="444444"/>
        <w:sz w:val="18"/>
        <w:szCs w:val="18"/>
        <w:lang w:val="en-US"/>
      </w:rPr>
      <w:t xml:space="preserve">NSW Government, Victorian Government, </w:t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Bank Australia, Home Base, Lottery West, </w:t>
    </w:r>
    <w:proofErr w:type="spellStart"/>
    <w:r w:rsidRPr="001F29CE">
      <w:rPr>
        <w:rFonts w:ascii="Arial" w:hAnsi="Arial" w:cs="Arial"/>
        <w:b/>
        <w:color w:val="444444"/>
        <w:sz w:val="18"/>
        <w:szCs w:val="18"/>
        <w:lang w:val="en-US"/>
      </w:rPr>
      <w:t>ShineHub</w:t>
    </w:r>
    <w:proofErr w:type="spellEnd"/>
    <w:r w:rsidRPr="001F29CE">
      <w:rPr>
        <w:rFonts w:ascii="Arial" w:hAnsi="Arial" w:cs="Arial"/>
        <w:b/>
        <w:color w:val="444444"/>
        <w:sz w:val="18"/>
        <w:szCs w:val="18"/>
        <w:lang w:val="en-US"/>
      </w:rPr>
      <w:t>, Solar Dwellings</w:t>
    </w:r>
    <w:r w:rsidR="006A6EBB">
      <w:rPr>
        <w:rFonts w:ascii="Arial" w:hAnsi="Arial" w:cs="Arial"/>
        <w:b/>
        <w:color w:val="444444"/>
        <w:sz w:val="18"/>
        <w:szCs w:val="18"/>
        <w:lang w:val="en-US"/>
      </w:rPr>
      <w:t>, Sustainability Victoria</w:t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 and 20/21 Creative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CE" w:rsidRDefault="001F29CE" w:rsidP="00F657C7">
      <w:r>
        <w:separator/>
      </w:r>
    </w:p>
  </w:footnote>
  <w:footnote w:type="continuationSeparator" w:id="0">
    <w:p w:rsidR="001F29CE" w:rsidRDefault="001F29CE" w:rsidP="00F6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CE" w:rsidRDefault="001F29CE" w:rsidP="0023368B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191135</wp:posOffset>
          </wp:positionV>
          <wp:extent cx="2499360" cy="1296670"/>
          <wp:effectExtent l="19050" t="0" r="0" b="0"/>
          <wp:wrapTopAndBottom/>
          <wp:docPr id="2" name="Picture 1" descr="Sustainable House Day 2017 white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le House Day 2017 white.2.jpg"/>
                  <pic:cNvPicPr/>
                </pic:nvPicPr>
                <pic:blipFill>
                  <a:blip r:embed="rId1"/>
                  <a:srcRect l="15416" r="18960"/>
                  <a:stretch>
                    <a:fillRect/>
                  </a:stretch>
                </pic:blipFill>
                <pic:spPr>
                  <a:xfrm>
                    <a:off x="0" y="0"/>
                    <a:ext cx="2499360" cy="1296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8C"/>
    <w:multiLevelType w:val="hybridMultilevel"/>
    <w:tmpl w:val="E1E0E656"/>
    <w:lvl w:ilvl="0" w:tplc="1F2C23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4A"/>
    <w:multiLevelType w:val="hybridMultilevel"/>
    <w:tmpl w:val="78FA6CD8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2F452B4"/>
    <w:multiLevelType w:val="hybridMultilevel"/>
    <w:tmpl w:val="2B245A0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BA7492"/>
    <w:multiLevelType w:val="hybridMultilevel"/>
    <w:tmpl w:val="953A4358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FA73D0"/>
    <w:multiLevelType w:val="hybridMultilevel"/>
    <w:tmpl w:val="6852961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392474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72F675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7FA535A"/>
    <w:multiLevelType w:val="hybridMultilevel"/>
    <w:tmpl w:val="F84404E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ACD3340"/>
    <w:multiLevelType w:val="hybridMultilevel"/>
    <w:tmpl w:val="A62EA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61784"/>
    <w:multiLevelType w:val="hybridMultilevel"/>
    <w:tmpl w:val="BBA6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605"/>
    <w:multiLevelType w:val="multilevel"/>
    <w:tmpl w:val="A6F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6372D"/>
    <w:multiLevelType w:val="hybridMultilevel"/>
    <w:tmpl w:val="141E0E86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>
    <w:nsid w:val="402334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2B71844"/>
    <w:multiLevelType w:val="hybridMultilevel"/>
    <w:tmpl w:val="4DA07562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A1665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C5061AD"/>
    <w:multiLevelType w:val="hybridMultilevel"/>
    <w:tmpl w:val="0AA82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132318"/>
    <w:multiLevelType w:val="hybridMultilevel"/>
    <w:tmpl w:val="0D6E794A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07C9A"/>
    <w:multiLevelType w:val="hybridMultilevel"/>
    <w:tmpl w:val="CBA85F9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0C43B1F"/>
    <w:multiLevelType w:val="hybridMultilevel"/>
    <w:tmpl w:val="BDDC5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29277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4A5A0B"/>
    <w:multiLevelType w:val="hybridMultilevel"/>
    <w:tmpl w:val="471C7478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FB621EE"/>
    <w:multiLevelType w:val="hybridMultilevel"/>
    <w:tmpl w:val="CAAA81C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431D9F"/>
    <w:multiLevelType w:val="hybridMultilevel"/>
    <w:tmpl w:val="0D6AE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C15A78"/>
    <w:multiLevelType w:val="hybridMultilevel"/>
    <w:tmpl w:val="F01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4">
    <w:nsid w:val="6FFD1805"/>
    <w:multiLevelType w:val="hybridMultilevel"/>
    <w:tmpl w:val="446A28B4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149B7"/>
    <w:multiLevelType w:val="hybridMultilevel"/>
    <w:tmpl w:val="6EF0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6">
    <w:nsid w:val="7974257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3F224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5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0"/>
  </w:num>
  <w:num w:numId="10">
    <w:abstractNumId w:val="17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7"/>
  </w:num>
  <w:num w:numId="20">
    <w:abstractNumId w:val="21"/>
  </w:num>
  <w:num w:numId="21">
    <w:abstractNumId w:val="3"/>
  </w:num>
  <w:num w:numId="22">
    <w:abstractNumId w:val="2"/>
  </w:num>
  <w:num w:numId="23">
    <w:abstractNumId w:val="16"/>
  </w:num>
  <w:num w:numId="24">
    <w:abstractNumId w:val="23"/>
  </w:num>
  <w:num w:numId="25">
    <w:abstractNumId w:val="4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1663"/>
    <w:rsid w:val="000D377A"/>
    <w:rsid w:val="000E5AA5"/>
    <w:rsid w:val="0014078C"/>
    <w:rsid w:val="00160050"/>
    <w:rsid w:val="00185610"/>
    <w:rsid w:val="00195BC7"/>
    <w:rsid w:val="001C4556"/>
    <w:rsid w:val="001F29CE"/>
    <w:rsid w:val="002148C5"/>
    <w:rsid w:val="00222262"/>
    <w:rsid w:val="0023368B"/>
    <w:rsid w:val="002559EA"/>
    <w:rsid w:val="00281D63"/>
    <w:rsid w:val="00284581"/>
    <w:rsid w:val="00327932"/>
    <w:rsid w:val="00331A74"/>
    <w:rsid w:val="00446F92"/>
    <w:rsid w:val="0048393D"/>
    <w:rsid w:val="004D0E0C"/>
    <w:rsid w:val="0054101B"/>
    <w:rsid w:val="0054735B"/>
    <w:rsid w:val="005676C0"/>
    <w:rsid w:val="005951A3"/>
    <w:rsid w:val="005A23A1"/>
    <w:rsid w:val="005F3011"/>
    <w:rsid w:val="00643AD5"/>
    <w:rsid w:val="006A6EBB"/>
    <w:rsid w:val="007571B9"/>
    <w:rsid w:val="007825F0"/>
    <w:rsid w:val="007B2816"/>
    <w:rsid w:val="007C3E8C"/>
    <w:rsid w:val="007E70E0"/>
    <w:rsid w:val="007F3020"/>
    <w:rsid w:val="0081216A"/>
    <w:rsid w:val="00844412"/>
    <w:rsid w:val="008C5DB5"/>
    <w:rsid w:val="008E3A61"/>
    <w:rsid w:val="00946EBE"/>
    <w:rsid w:val="00960E93"/>
    <w:rsid w:val="009700E5"/>
    <w:rsid w:val="009746F3"/>
    <w:rsid w:val="009F47A0"/>
    <w:rsid w:val="009F7820"/>
    <w:rsid w:val="00A35C9F"/>
    <w:rsid w:val="00A403B5"/>
    <w:rsid w:val="00A8699E"/>
    <w:rsid w:val="00AA30AB"/>
    <w:rsid w:val="00AB3586"/>
    <w:rsid w:val="00AD6D11"/>
    <w:rsid w:val="00B218E8"/>
    <w:rsid w:val="00B375AA"/>
    <w:rsid w:val="00B75621"/>
    <w:rsid w:val="00BB587C"/>
    <w:rsid w:val="00C81663"/>
    <w:rsid w:val="00C84BC0"/>
    <w:rsid w:val="00CD1FBD"/>
    <w:rsid w:val="00D1658C"/>
    <w:rsid w:val="00D71FD2"/>
    <w:rsid w:val="00D724FA"/>
    <w:rsid w:val="00DC4F49"/>
    <w:rsid w:val="00EF2CD4"/>
    <w:rsid w:val="00F657C7"/>
    <w:rsid w:val="00FD2B7A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BE"/>
  </w:style>
  <w:style w:type="paragraph" w:styleId="Heading1">
    <w:name w:val="heading 1"/>
    <w:basedOn w:val="Normal"/>
    <w:next w:val="Normal"/>
    <w:link w:val="Heading1Char"/>
    <w:uiPriority w:val="9"/>
    <w:qFormat/>
    <w:rsid w:val="008E3A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7"/>
  </w:style>
  <w:style w:type="paragraph" w:styleId="Footer">
    <w:name w:val="footer"/>
    <w:basedOn w:val="Normal"/>
    <w:link w:val="Foot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7"/>
  </w:style>
  <w:style w:type="paragraph" w:styleId="ListParagraph">
    <w:name w:val="List Paragraph"/>
    <w:basedOn w:val="Normal"/>
    <w:uiPriority w:val="34"/>
    <w:qFormat/>
    <w:rsid w:val="007F30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nhideWhenUsed/>
    <w:rsid w:val="007F3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A6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8E3A61"/>
    <w:pPr>
      <w:tabs>
        <w:tab w:val="num" w:pos="426"/>
      </w:tabs>
      <w:spacing w:after="120"/>
    </w:pPr>
    <w:rPr>
      <w:rFonts w:ascii="Arial Narrow" w:eastAsia="Times New Roman" w:hAnsi="Arial Narrow" w:cs="Arial"/>
      <w:sz w:val="22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E3A61"/>
    <w:rPr>
      <w:rFonts w:ascii="Arial Narrow" w:eastAsia="Times New Roman" w:hAnsi="Arial Narrow" w:cs="Arial"/>
      <w:sz w:val="22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EBE"/>
    <w:rPr>
      <w:sz w:val="16"/>
      <w:szCs w:val="16"/>
    </w:rPr>
  </w:style>
  <w:style w:type="table" w:styleId="TableGrid">
    <w:name w:val="Table Grid"/>
    <w:basedOn w:val="TableNormal"/>
    <w:uiPriority w:val="59"/>
    <w:rsid w:val="0094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5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BE"/>
  </w:style>
  <w:style w:type="paragraph" w:styleId="Heading1">
    <w:name w:val="heading 1"/>
    <w:basedOn w:val="Normal"/>
    <w:next w:val="Normal"/>
    <w:link w:val="Heading1Char"/>
    <w:uiPriority w:val="9"/>
    <w:qFormat/>
    <w:rsid w:val="008E3A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7"/>
  </w:style>
  <w:style w:type="paragraph" w:styleId="Footer">
    <w:name w:val="footer"/>
    <w:basedOn w:val="Normal"/>
    <w:link w:val="Foot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7"/>
  </w:style>
  <w:style w:type="paragraph" w:styleId="ListParagraph">
    <w:name w:val="List Paragraph"/>
    <w:basedOn w:val="Normal"/>
    <w:uiPriority w:val="34"/>
    <w:qFormat/>
    <w:rsid w:val="007F30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nhideWhenUsed/>
    <w:rsid w:val="007F3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A6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8E3A61"/>
    <w:pPr>
      <w:tabs>
        <w:tab w:val="num" w:pos="426"/>
      </w:tabs>
      <w:spacing w:after="120"/>
    </w:pPr>
    <w:rPr>
      <w:rFonts w:ascii="Arial Narrow" w:eastAsia="Times New Roman" w:hAnsi="Arial Narrow" w:cs="Arial"/>
      <w:sz w:val="22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E3A61"/>
    <w:rPr>
      <w:rFonts w:ascii="Arial Narrow" w:eastAsia="Times New Roman" w:hAnsi="Arial Narrow" w:cs="Arial"/>
      <w:sz w:val="22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EBE"/>
    <w:rPr>
      <w:sz w:val="16"/>
      <w:szCs w:val="16"/>
    </w:rPr>
  </w:style>
  <w:style w:type="table" w:styleId="TableGrid">
    <w:name w:val="Table Grid"/>
    <w:basedOn w:val="TableNormal"/>
    <w:uiPriority w:val="59"/>
    <w:rsid w:val="009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5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houseday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ha@ata.org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B3B00-B514-4627-8944-D2DD3A87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20/21 Pty Ltd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20/21 Creative-Imac1</dc:creator>
  <cp:lastModifiedBy>jodi.rashbrook</cp:lastModifiedBy>
  <cp:revision>3</cp:revision>
  <cp:lastPrinted>2015-06-18T05:12:00Z</cp:lastPrinted>
  <dcterms:created xsi:type="dcterms:W3CDTF">2017-07-20T01:13:00Z</dcterms:created>
  <dcterms:modified xsi:type="dcterms:W3CDTF">2017-08-01T03:46:00Z</dcterms:modified>
</cp:coreProperties>
</file>